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FA391" w14:textId="77777777" w:rsidR="0052437E" w:rsidRDefault="0052437E" w:rsidP="0052437E">
      <w:pPr>
        <w:rPr>
          <w:b/>
          <w:bCs/>
          <w:sz w:val="28"/>
          <w:szCs w:val="28"/>
        </w:rPr>
      </w:pPr>
      <w:r>
        <w:rPr>
          <w:b/>
          <w:bCs/>
          <w:sz w:val="28"/>
          <w:szCs w:val="28"/>
        </w:rPr>
        <w:t>VILLAGE OF GOSHEN</w:t>
      </w:r>
    </w:p>
    <w:p w14:paraId="6572B509" w14:textId="77777777" w:rsidR="0052437E" w:rsidRDefault="0052437E" w:rsidP="0052437E">
      <w:pPr>
        <w:rPr>
          <w:b/>
          <w:bCs/>
          <w:sz w:val="28"/>
          <w:szCs w:val="28"/>
        </w:rPr>
      </w:pPr>
      <w:r>
        <w:rPr>
          <w:b/>
          <w:bCs/>
          <w:sz w:val="28"/>
          <w:szCs w:val="28"/>
        </w:rPr>
        <w:t>ZONING BOARD OF APPEALS</w:t>
      </w:r>
    </w:p>
    <w:p w14:paraId="7C97FF6B" w14:textId="198D4C3F" w:rsidR="0052437E" w:rsidRDefault="0052437E" w:rsidP="0052437E">
      <w:pPr>
        <w:rPr>
          <w:b/>
          <w:bCs/>
          <w:szCs w:val="24"/>
        </w:rPr>
      </w:pPr>
      <w:r>
        <w:rPr>
          <w:b/>
          <w:bCs/>
          <w:szCs w:val="24"/>
        </w:rPr>
        <w:t>November 19, 2020</w:t>
      </w:r>
    </w:p>
    <w:p w14:paraId="6E2EB450" w14:textId="77777777" w:rsidR="0052437E" w:rsidRDefault="0052437E" w:rsidP="0052437E">
      <w:pPr>
        <w:rPr>
          <w:b/>
          <w:bCs/>
          <w:szCs w:val="24"/>
        </w:rPr>
      </w:pPr>
    </w:p>
    <w:p w14:paraId="10C8586D" w14:textId="77777777" w:rsidR="0052437E" w:rsidRDefault="0052437E" w:rsidP="0052437E">
      <w:pPr>
        <w:rPr>
          <w:b/>
          <w:bCs/>
          <w:szCs w:val="24"/>
        </w:rPr>
      </w:pPr>
    </w:p>
    <w:p w14:paraId="70F50EB5" w14:textId="7F875F07" w:rsidR="0052437E" w:rsidRDefault="0052437E" w:rsidP="0052437E">
      <w:pPr>
        <w:rPr>
          <w:rFonts w:ascii="Times New Roman" w:hAnsi="Times New Roman" w:cs="Times New Roman"/>
          <w:szCs w:val="24"/>
        </w:rPr>
      </w:pPr>
      <w:r>
        <w:rPr>
          <w:rFonts w:ascii="Times New Roman" w:hAnsi="Times New Roman" w:cs="Times New Roman"/>
          <w:szCs w:val="24"/>
        </w:rPr>
        <w:t xml:space="preserve">The regular meeting of the Zoning Board of Appeals of the Village of Goshen was called to order by Chairman </w:t>
      </w:r>
      <w:proofErr w:type="spellStart"/>
      <w:r>
        <w:rPr>
          <w:rFonts w:ascii="Times New Roman" w:hAnsi="Times New Roman" w:cs="Times New Roman"/>
          <w:szCs w:val="24"/>
        </w:rPr>
        <w:t>Stahlmann</w:t>
      </w:r>
      <w:proofErr w:type="spellEnd"/>
      <w:r>
        <w:rPr>
          <w:rFonts w:ascii="Times New Roman" w:hAnsi="Times New Roman" w:cs="Times New Roman"/>
          <w:szCs w:val="24"/>
        </w:rPr>
        <w:t xml:space="preserve"> at 7:30 p.m. on Thursday, November 19, 2020, in Goshen Village Hall. </w:t>
      </w:r>
    </w:p>
    <w:p w14:paraId="0442300A" w14:textId="77777777" w:rsidR="0052437E" w:rsidRDefault="0052437E" w:rsidP="0052437E">
      <w:pPr>
        <w:rPr>
          <w:rFonts w:ascii="Times New Roman" w:hAnsi="Times New Roman" w:cs="Times New Roman"/>
          <w:szCs w:val="24"/>
        </w:rPr>
      </w:pPr>
    </w:p>
    <w:p w14:paraId="7A39B3E4" w14:textId="097B1345" w:rsidR="0052437E" w:rsidRDefault="0052437E" w:rsidP="0052437E">
      <w:pPr>
        <w:rPr>
          <w:rFonts w:ascii="Times New Roman" w:hAnsi="Times New Roman" w:cs="Times New Roman"/>
          <w:szCs w:val="24"/>
        </w:rPr>
      </w:pPr>
      <w:r>
        <w:rPr>
          <w:rFonts w:ascii="Times New Roman" w:hAnsi="Times New Roman" w:cs="Times New Roman"/>
          <w:szCs w:val="24"/>
        </w:rPr>
        <w:t>Members present: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Wayne </w:t>
      </w:r>
      <w:proofErr w:type="spellStart"/>
      <w:r>
        <w:rPr>
          <w:rFonts w:ascii="Times New Roman" w:hAnsi="Times New Roman" w:cs="Times New Roman"/>
          <w:szCs w:val="24"/>
        </w:rPr>
        <w:t>Stahlmann</w:t>
      </w:r>
      <w:proofErr w:type="spellEnd"/>
      <w:r>
        <w:rPr>
          <w:rFonts w:ascii="Times New Roman" w:hAnsi="Times New Roman" w:cs="Times New Roman"/>
          <w:szCs w:val="24"/>
        </w:rPr>
        <w:t>, Chairman</w:t>
      </w:r>
    </w:p>
    <w:p w14:paraId="519EF73C" w14:textId="134E52FE" w:rsidR="004E3CF1" w:rsidRDefault="004E3CF1" w:rsidP="0052437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Susan Cookingham</w:t>
      </w:r>
    </w:p>
    <w:p w14:paraId="12B71DE1" w14:textId="7AF95559" w:rsidR="0052437E" w:rsidRDefault="004E3CF1" w:rsidP="0052437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52437E">
        <w:rPr>
          <w:rFonts w:ascii="Times New Roman" w:hAnsi="Times New Roman" w:cs="Times New Roman"/>
          <w:szCs w:val="24"/>
        </w:rPr>
        <w:t>John Strobl</w:t>
      </w:r>
    </w:p>
    <w:p w14:paraId="4A4C43E6" w14:textId="63C03EB9" w:rsidR="004E3CF1" w:rsidRDefault="004E3CF1" w:rsidP="0052437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Kerri Stroka</w:t>
      </w:r>
    </w:p>
    <w:p w14:paraId="1601F185" w14:textId="77777777" w:rsidR="0052437E" w:rsidRDefault="0052437E" w:rsidP="0052437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54CC02FE" w14:textId="0E09455A" w:rsidR="0052437E" w:rsidRDefault="0052437E" w:rsidP="0052437E">
      <w:pPr>
        <w:rPr>
          <w:rFonts w:ascii="Times New Roman" w:hAnsi="Times New Roman" w:cs="Times New Roman"/>
          <w:szCs w:val="24"/>
        </w:rPr>
      </w:pPr>
      <w:r>
        <w:rPr>
          <w:rFonts w:ascii="Times New Roman" w:hAnsi="Times New Roman" w:cs="Times New Roman"/>
          <w:szCs w:val="24"/>
        </w:rPr>
        <w:t>Member attending via Zoom:</w:t>
      </w:r>
      <w:r>
        <w:rPr>
          <w:rFonts w:ascii="Times New Roman" w:hAnsi="Times New Roman" w:cs="Times New Roman"/>
          <w:szCs w:val="24"/>
        </w:rPr>
        <w:tab/>
      </w:r>
      <w:r w:rsidR="004E3CF1">
        <w:rPr>
          <w:rFonts w:ascii="Times New Roman" w:hAnsi="Times New Roman" w:cs="Times New Roman"/>
          <w:szCs w:val="24"/>
        </w:rPr>
        <w:tab/>
      </w:r>
      <w:r>
        <w:rPr>
          <w:rFonts w:ascii="Times New Roman" w:hAnsi="Times New Roman" w:cs="Times New Roman"/>
          <w:szCs w:val="24"/>
        </w:rPr>
        <w:t xml:space="preserve">Nick Pistone    </w:t>
      </w:r>
    </w:p>
    <w:p w14:paraId="319BB160" w14:textId="1535613B" w:rsidR="0052437E" w:rsidRDefault="0052437E" w:rsidP="0052437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3CF08751" w14:textId="77777777" w:rsidR="0052437E" w:rsidRDefault="0052437E" w:rsidP="0052437E">
      <w:pPr>
        <w:rPr>
          <w:rFonts w:ascii="Times New Roman" w:hAnsi="Times New Roman" w:cs="Times New Roman"/>
          <w:szCs w:val="24"/>
        </w:rPr>
      </w:pPr>
    </w:p>
    <w:p w14:paraId="7284074A" w14:textId="77777777" w:rsidR="0052437E" w:rsidRDefault="0052437E" w:rsidP="0052437E">
      <w:pPr>
        <w:rPr>
          <w:rFonts w:ascii="Times New Roman" w:hAnsi="Times New Roman" w:cs="Times New Roman"/>
          <w:szCs w:val="24"/>
        </w:rPr>
      </w:pPr>
      <w:proofErr w:type="gramStart"/>
      <w:r>
        <w:rPr>
          <w:rFonts w:ascii="Times New Roman" w:hAnsi="Times New Roman" w:cs="Times New Roman"/>
          <w:szCs w:val="24"/>
        </w:rPr>
        <w:t>Also</w:t>
      </w:r>
      <w:proofErr w:type="gramEnd"/>
      <w:r>
        <w:rPr>
          <w:rFonts w:ascii="Times New Roman" w:hAnsi="Times New Roman" w:cs="Times New Roman"/>
          <w:szCs w:val="24"/>
        </w:rPr>
        <w:t xml:space="preserve"> present: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David Donovan, Esq., ZBA Attorney</w:t>
      </w:r>
    </w:p>
    <w:p w14:paraId="4E188C0E" w14:textId="77777777" w:rsidR="0052437E" w:rsidRDefault="0052437E" w:rsidP="0052437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Village Clerk Strobl</w:t>
      </w:r>
    </w:p>
    <w:p w14:paraId="1EC1DDC3" w14:textId="0C0221D5" w:rsidR="0052437E" w:rsidRDefault="0052437E" w:rsidP="0052437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0E65522B" w14:textId="77777777" w:rsidR="0052437E" w:rsidRDefault="0052437E" w:rsidP="0052437E">
      <w:pPr>
        <w:rPr>
          <w:rFonts w:ascii="Times New Roman" w:hAnsi="Times New Roman" w:cs="Times New Roman"/>
          <w:szCs w:val="24"/>
        </w:rPr>
      </w:pPr>
    </w:p>
    <w:p w14:paraId="600DE44E" w14:textId="77777777" w:rsidR="0052437E" w:rsidRDefault="0052437E" w:rsidP="0052437E">
      <w:pPr>
        <w:rPr>
          <w:rFonts w:ascii="Times New Roman" w:hAnsi="Times New Roman" w:cs="Times New Roman"/>
          <w:szCs w:val="24"/>
        </w:rPr>
      </w:pPr>
      <w:r>
        <w:rPr>
          <w:rFonts w:ascii="Times New Roman" w:hAnsi="Times New Roman" w:cs="Times New Roman"/>
          <w:szCs w:val="24"/>
        </w:rPr>
        <w:t xml:space="preserve">Chairman </w:t>
      </w:r>
      <w:proofErr w:type="spellStart"/>
      <w:r>
        <w:rPr>
          <w:rFonts w:ascii="Times New Roman" w:hAnsi="Times New Roman" w:cs="Times New Roman"/>
          <w:szCs w:val="24"/>
        </w:rPr>
        <w:t>Stahlmann</w:t>
      </w:r>
      <w:proofErr w:type="spellEnd"/>
      <w:r>
        <w:rPr>
          <w:rFonts w:ascii="Times New Roman" w:hAnsi="Times New Roman" w:cs="Times New Roman"/>
          <w:szCs w:val="24"/>
        </w:rPr>
        <w:t xml:space="preserve"> led those present in the Pledge of Allegiance.</w:t>
      </w:r>
    </w:p>
    <w:p w14:paraId="0FFC7661" w14:textId="77777777" w:rsidR="0052437E" w:rsidRDefault="0052437E" w:rsidP="0052437E">
      <w:pPr>
        <w:rPr>
          <w:rFonts w:ascii="Times New Roman" w:hAnsi="Times New Roman" w:cs="Times New Roman"/>
          <w:szCs w:val="24"/>
        </w:rPr>
      </w:pPr>
    </w:p>
    <w:p w14:paraId="48DD2661" w14:textId="67162709" w:rsidR="007E6F83" w:rsidRDefault="007E6F83" w:rsidP="0052437E">
      <w:pPr>
        <w:rPr>
          <w:rFonts w:ascii="Times New Roman" w:hAnsi="Times New Roman" w:cs="Times New Roman"/>
          <w:szCs w:val="24"/>
        </w:rPr>
      </w:pPr>
    </w:p>
    <w:p w14:paraId="57E46F44" w14:textId="718D6C3A" w:rsidR="007E6F83" w:rsidRDefault="007E6F83" w:rsidP="0052437E">
      <w:pPr>
        <w:rPr>
          <w:rFonts w:ascii="Times New Roman" w:hAnsi="Times New Roman" w:cs="Times New Roman"/>
          <w:szCs w:val="24"/>
        </w:rPr>
      </w:pPr>
    </w:p>
    <w:p w14:paraId="597DD5D2" w14:textId="5909CAE6" w:rsidR="007E6F83" w:rsidRDefault="00C3586F" w:rsidP="0052437E">
      <w:pPr>
        <w:rPr>
          <w:rFonts w:ascii="Times New Roman" w:hAnsi="Times New Roman" w:cs="Times New Roman"/>
          <w:b/>
          <w:bCs/>
          <w:szCs w:val="24"/>
        </w:rPr>
      </w:pPr>
      <w:r>
        <w:rPr>
          <w:rFonts w:ascii="Times New Roman" w:hAnsi="Times New Roman" w:cs="Times New Roman"/>
          <w:b/>
          <w:bCs/>
          <w:szCs w:val="24"/>
        </w:rPr>
        <w:t>Harness Estates, LLC; 12 Cane Court; 127-5-45</w:t>
      </w:r>
    </w:p>
    <w:p w14:paraId="67B9B74A" w14:textId="5AB974A3" w:rsidR="007207BC" w:rsidRDefault="007207BC" w:rsidP="0052437E">
      <w:pPr>
        <w:rPr>
          <w:rFonts w:ascii="Times New Roman" w:hAnsi="Times New Roman" w:cs="Times New Roman"/>
          <w:b/>
          <w:bCs/>
          <w:szCs w:val="24"/>
        </w:rPr>
      </w:pPr>
    </w:p>
    <w:p w14:paraId="05D0FD8E" w14:textId="77777777" w:rsidR="007207BC" w:rsidRDefault="007207BC" w:rsidP="007207BC">
      <w:pPr>
        <w:pStyle w:val="Title"/>
      </w:pPr>
      <w:r>
        <w:t>NOTICE OF PUBLIC HEARING</w:t>
      </w:r>
    </w:p>
    <w:p w14:paraId="3D9BD35A" w14:textId="77777777" w:rsidR="007207BC" w:rsidRDefault="007207BC" w:rsidP="007207BC"/>
    <w:p w14:paraId="1E080854"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ab/>
        <w:t>NOTICE IS HEREBY GIVEN that, pursuant to the provisions of Village Law, Section 7-712 et. seq. and the Village of Goshen Zoning Ordinance, Section 13.2.2 a public hearing will be held before the Village of Goshen Zoning Board of Appeals at 7:30 P.M. or as soon thereafter as the matter may be heard, on November 19, 2020 at the Village Hall, Maplewood, 276 Main Street, Goshen, New York, for the purpose of considering the application for a variance from the regulations imposed by the Revised Village of Goshen Zoning Ordinance; said application being hereinafter named and more fully described as follows:</w:t>
      </w:r>
    </w:p>
    <w:p w14:paraId="35342FD2" w14:textId="77777777" w:rsidR="007207BC" w:rsidRPr="007207BC" w:rsidRDefault="007207BC" w:rsidP="007207BC">
      <w:pPr>
        <w:rPr>
          <w:rFonts w:ascii="Times New Roman" w:hAnsi="Times New Roman" w:cs="Times New Roman"/>
        </w:rPr>
      </w:pPr>
    </w:p>
    <w:p w14:paraId="2E1B52B2" w14:textId="77777777" w:rsidR="007207BC" w:rsidRPr="007207BC" w:rsidRDefault="007207BC" w:rsidP="007207BC">
      <w:pPr>
        <w:tabs>
          <w:tab w:val="left" w:pos="720"/>
        </w:tabs>
        <w:ind w:left="4320" w:hanging="4320"/>
        <w:rPr>
          <w:rFonts w:ascii="Times New Roman" w:hAnsi="Times New Roman" w:cs="Times New Roman"/>
        </w:rPr>
      </w:pPr>
      <w:r w:rsidRPr="007207BC">
        <w:rPr>
          <w:rFonts w:ascii="Times New Roman" w:hAnsi="Times New Roman" w:cs="Times New Roman"/>
        </w:rPr>
        <w:t>1.</w:t>
      </w:r>
      <w:r w:rsidRPr="007207BC">
        <w:rPr>
          <w:rFonts w:ascii="Times New Roman" w:hAnsi="Times New Roman" w:cs="Times New Roman"/>
        </w:rPr>
        <w:tab/>
        <w:t>(</w:t>
      </w:r>
      <w:proofErr w:type="gramStart"/>
      <w:r w:rsidRPr="007207BC">
        <w:rPr>
          <w:rFonts w:ascii="Times New Roman" w:hAnsi="Times New Roman" w:cs="Times New Roman"/>
        </w:rPr>
        <w:t xml:space="preserve">a)   </w:t>
      </w:r>
      <w:proofErr w:type="gramEnd"/>
      <w:r w:rsidRPr="007207BC">
        <w:rPr>
          <w:rFonts w:ascii="Times New Roman" w:hAnsi="Times New Roman" w:cs="Times New Roman"/>
        </w:rPr>
        <w:t xml:space="preserve">    </w:t>
      </w:r>
      <w:r w:rsidRPr="007207BC">
        <w:rPr>
          <w:rFonts w:ascii="Times New Roman" w:hAnsi="Times New Roman" w:cs="Times New Roman"/>
          <w:u w:val="single"/>
        </w:rPr>
        <w:t>Relief Requested</w:t>
      </w:r>
      <w:r w:rsidRPr="007207BC">
        <w:rPr>
          <w:rFonts w:ascii="Times New Roman" w:hAnsi="Times New Roman" w:cs="Times New Roman"/>
        </w:rPr>
        <w:t xml:space="preserve">: </w:t>
      </w:r>
      <w:r w:rsidRPr="007207BC">
        <w:rPr>
          <w:rFonts w:ascii="Times New Roman" w:hAnsi="Times New Roman" w:cs="Times New Roman"/>
        </w:rPr>
        <w:tab/>
        <w:t xml:space="preserve">(1) An area variance to permit a front yard setback of 29 feet where 30 feet is required.   </w:t>
      </w:r>
    </w:p>
    <w:p w14:paraId="69405479" w14:textId="77777777" w:rsidR="007207BC" w:rsidRPr="007207BC" w:rsidRDefault="007207BC" w:rsidP="007207BC">
      <w:pPr>
        <w:rPr>
          <w:rFonts w:ascii="Times New Roman" w:hAnsi="Times New Roman" w:cs="Times New Roman"/>
        </w:rPr>
      </w:pPr>
    </w:p>
    <w:p w14:paraId="63F58FAE"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2.</w:t>
      </w:r>
      <w:r w:rsidRPr="007207BC">
        <w:rPr>
          <w:rFonts w:ascii="Times New Roman" w:hAnsi="Times New Roman" w:cs="Times New Roman"/>
        </w:rPr>
        <w:tab/>
        <w:t>(b)</w:t>
      </w:r>
      <w:r w:rsidRPr="007207BC">
        <w:rPr>
          <w:rFonts w:ascii="Times New Roman" w:hAnsi="Times New Roman" w:cs="Times New Roman"/>
        </w:rPr>
        <w:tab/>
      </w:r>
      <w:r w:rsidRPr="007207BC">
        <w:rPr>
          <w:rFonts w:ascii="Times New Roman" w:hAnsi="Times New Roman" w:cs="Times New Roman"/>
          <w:u w:val="single"/>
        </w:rPr>
        <w:t>Owner/Applicant</w:t>
      </w:r>
      <w:r w:rsidRPr="007207BC">
        <w:rPr>
          <w:rFonts w:ascii="Times New Roman" w:hAnsi="Times New Roman" w:cs="Times New Roman"/>
        </w:rPr>
        <w:t>:</w:t>
      </w:r>
      <w:r w:rsidRPr="007207BC">
        <w:rPr>
          <w:rFonts w:ascii="Times New Roman" w:hAnsi="Times New Roman" w:cs="Times New Roman"/>
        </w:rPr>
        <w:tab/>
      </w:r>
      <w:r w:rsidRPr="007207BC">
        <w:rPr>
          <w:rFonts w:ascii="Times New Roman" w:hAnsi="Times New Roman" w:cs="Times New Roman"/>
        </w:rPr>
        <w:tab/>
        <w:t xml:space="preserve">Harness Estates, LLC </w:t>
      </w:r>
    </w:p>
    <w:p w14:paraId="5E95EB5D"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t>214 Murray Avenue</w:t>
      </w:r>
    </w:p>
    <w:p w14:paraId="387330DE"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t>Goshen, NY 10924</w:t>
      </w:r>
    </w:p>
    <w:p w14:paraId="36268592" w14:textId="77777777" w:rsidR="007207BC" w:rsidRPr="007207BC" w:rsidRDefault="007207BC" w:rsidP="007207BC">
      <w:pPr>
        <w:rPr>
          <w:rFonts w:ascii="Times New Roman" w:hAnsi="Times New Roman" w:cs="Times New Roman"/>
        </w:rPr>
      </w:pPr>
    </w:p>
    <w:p w14:paraId="7EDF1278"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3.</w:t>
      </w:r>
      <w:r w:rsidRPr="007207BC">
        <w:rPr>
          <w:rFonts w:ascii="Times New Roman" w:hAnsi="Times New Roman" w:cs="Times New Roman"/>
        </w:rPr>
        <w:tab/>
        <w:t>(c)</w:t>
      </w:r>
      <w:r w:rsidRPr="007207BC">
        <w:rPr>
          <w:rFonts w:ascii="Times New Roman" w:hAnsi="Times New Roman" w:cs="Times New Roman"/>
        </w:rPr>
        <w:tab/>
      </w:r>
      <w:r w:rsidRPr="007207BC">
        <w:rPr>
          <w:rFonts w:ascii="Times New Roman" w:hAnsi="Times New Roman" w:cs="Times New Roman"/>
          <w:u w:val="single"/>
        </w:rPr>
        <w:t>Premises Affected</w:t>
      </w:r>
      <w:r w:rsidRPr="007207BC">
        <w:rPr>
          <w:rFonts w:ascii="Times New Roman" w:hAnsi="Times New Roman" w:cs="Times New Roman"/>
        </w:rPr>
        <w:t>:</w:t>
      </w:r>
      <w:r w:rsidRPr="007207BC">
        <w:rPr>
          <w:rFonts w:ascii="Times New Roman" w:hAnsi="Times New Roman" w:cs="Times New Roman"/>
        </w:rPr>
        <w:tab/>
      </w:r>
      <w:r w:rsidRPr="007207BC">
        <w:rPr>
          <w:rFonts w:ascii="Times New Roman" w:hAnsi="Times New Roman" w:cs="Times New Roman"/>
        </w:rPr>
        <w:tab/>
        <w:t>Section 127, Block 5, Lot 45</w:t>
      </w:r>
    </w:p>
    <w:p w14:paraId="4ED47D07" w14:textId="77777777" w:rsidR="007207BC" w:rsidRPr="007207BC" w:rsidRDefault="007207BC" w:rsidP="007207BC">
      <w:pPr>
        <w:ind w:left="4320"/>
        <w:rPr>
          <w:rFonts w:ascii="Times New Roman" w:hAnsi="Times New Roman" w:cs="Times New Roman"/>
        </w:rPr>
      </w:pPr>
      <w:r w:rsidRPr="007207BC">
        <w:rPr>
          <w:rFonts w:ascii="Times New Roman" w:hAnsi="Times New Roman" w:cs="Times New Roman"/>
        </w:rPr>
        <w:t>12 Cane Court</w:t>
      </w:r>
    </w:p>
    <w:p w14:paraId="48CD6410" w14:textId="77777777" w:rsidR="007207BC" w:rsidRPr="007207BC" w:rsidRDefault="007207BC" w:rsidP="007207BC">
      <w:pPr>
        <w:ind w:left="4320"/>
        <w:rPr>
          <w:rFonts w:ascii="Times New Roman" w:hAnsi="Times New Roman" w:cs="Times New Roman"/>
        </w:rPr>
      </w:pPr>
      <w:r w:rsidRPr="007207BC">
        <w:rPr>
          <w:rFonts w:ascii="Times New Roman" w:hAnsi="Times New Roman" w:cs="Times New Roman"/>
        </w:rPr>
        <w:t>Goshen, New York 10924</w:t>
      </w:r>
    </w:p>
    <w:p w14:paraId="0A849095" w14:textId="77777777" w:rsidR="007207BC" w:rsidRPr="007207BC" w:rsidRDefault="007207BC" w:rsidP="007207BC">
      <w:pPr>
        <w:ind w:left="4320"/>
        <w:rPr>
          <w:rFonts w:ascii="Times New Roman" w:hAnsi="Times New Roman" w:cs="Times New Roman"/>
        </w:rPr>
      </w:pPr>
      <w:r w:rsidRPr="007207BC">
        <w:rPr>
          <w:rFonts w:ascii="Times New Roman" w:hAnsi="Times New Roman" w:cs="Times New Roman"/>
        </w:rPr>
        <w:tab/>
      </w:r>
    </w:p>
    <w:p w14:paraId="1AAB64A5" w14:textId="77777777" w:rsidR="007207BC" w:rsidRPr="007207BC" w:rsidRDefault="007207BC" w:rsidP="007207BC">
      <w:pPr>
        <w:ind w:firstLine="720"/>
        <w:rPr>
          <w:rFonts w:ascii="Times New Roman" w:hAnsi="Times New Roman" w:cs="Times New Roman"/>
        </w:rPr>
      </w:pPr>
      <w:r w:rsidRPr="007207BC">
        <w:rPr>
          <w:rFonts w:ascii="Times New Roman" w:hAnsi="Times New Roman" w:cs="Times New Roman"/>
        </w:rPr>
        <w:t xml:space="preserve">PLEASE TAKE NOTICE that the Zoning Board of Appeals meeting scheduled for November 19, 2020 at the Village Hall, 276 Main Street, Goshen, New York 10924 will be conducted in accordance with the applicable Executive Orders heretofore issued by New York State Governor Andrew Cuomo suspending certain provisions of the New York State Open Meetings Law. Physical attendance at the meeting will not be permitted. The public may view the meeting live using the following link: </w:t>
      </w:r>
      <w:hyperlink r:id="rId6" w:history="1">
        <w:r w:rsidRPr="007207BC">
          <w:rPr>
            <w:rStyle w:val="Hyperlink"/>
            <w:rFonts w:ascii="Times New Roman" w:hAnsi="Times New Roman" w:cs="Times New Roman"/>
          </w:rPr>
          <w:t>https://us02web.zoom.us/j/6219628673</w:t>
        </w:r>
      </w:hyperlink>
      <w:r w:rsidRPr="007207BC">
        <w:rPr>
          <w:rFonts w:ascii="Times New Roman" w:hAnsi="Times New Roman" w:cs="Times New Roman"/>
        </w:rPr>
        <w:t xml:space="preserve"> and using meeting ID: #621 962 8673 or call in to 646 558 8656, 6219628673#</w:t>
      </w:r>
    </w:p>
    <w:p w14:paraId="3C40D07A" w14:textId="77777777" w:rsidR="007207BC" w:rsidRPr="007207BC" w:rsidRDefault="007207BC" w:rsidP="007207BC">
      <w:pPr>
        <w:rPr>
          <w:rFonts w:ascii="Times New Roman" w:hAnsi="Times New Roman" w:cs="Times New Roman"/>
        </w:rPr>
      </w:pPr>
    </w:p>
    <w:p w14:paraId="1D8ABD8D" w14:textId="77777777" w:rsidR="007207BC" w:rsidRPr="007207BC" w:rsidRDefault="007207BC" w:rsidP="007207BC">
      <w:pPr>
        <w:ind w:firstLine="720"/>
        <w:textAlignment w:val="baseline"/>
        <w:rPr>
          <w:rFonts w:ascii="Times New Roman" w:hAnsi="Times New Roman" w:cs="Times New Roman"/>
          <w:color w:val="0A0A0A"/>
        </w:rPr>
      </w:pPr>
      <w:r w:rsidRPr="007207BC">
        <w:rPr>
          <w:rFonts w:ascii="Times New Roman" w:hAnsi="Times New Roman" w:cs="Times New Roman"/>
          <w:color w:val="0A0A0A"/>
        </w:rPr>
        <w:t>As permitted by Section 104 of the Public Officers Law and the Governor’s Executive Orders, individual Zoning Board Members may participate from remote locations. Consistent with the aforementioned Executive Orders, physical attendance at said remote locations by members of the public shall not be permitted.</w:t>
      </w:r>
    </w:p>
    <w:p w14:paraId="6E968CE8" w14:textId="77777777" w:rsidR="007207BC" w:rsidRPr="007207BC" w:rsidRDefault="007207BC" w:rsidP="007207BC">
      <w:pPr>
        <w:textAlignment w:val="baseline"/>
        <w:rPr>
          <w:rFonts w:ascii="Times New Roman" w:hAnsi="Times New Roman" w:cs="Times New Roman"/>
          <w:color w:val="0A0A0A"/>
        </w:rPr>
      </w:pPr>
    </w:p>
    <w:p w14:paraId="20A89373" w14:textId="77777777" w:rsidR="007207BC" w:rsidRPr="007207BC" w:rsidRDefault="007207BC" w:rsidP="007207BC">
      <w:pPr>
        <w:ind w:firstLine="720"/>
        <w:textAlignment w:val="baseline"/>
        <w:rPr>
          <w:rFonts w:ascii="Times New Roman" w:hAnsi="Times New Roman" w:cs="Times New Roman"/>
          <w:color w:val="0A0A0A"/>
        </w:rPr>
      </w:pPr>
      <w:r w:rsidRPr="007207BC">
        <w:rPr>
          <w:rFonts w:ascii="Times New Roman" w:hAnsi="Times New Roman" w:cs="Times New Roman"/>
          <w:color w:val="0A0A0A"/>
        </w:rPr>
        <w:t>A transcript will be posted on the Village’s website at a later date.</w:t>
      </w:r>
    </w:p>
    <w:p w14:paraId="2D610121"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lastRenderedPageBreak/>
        <w:tab/>
        <w:t>The said Board of Appeals will at the time and place aforesaid hear all persons in support of such matter or any objections thereto.</w:t>
      </w:r>
    </w:p>
    <w:p w14:paraId="7D7524A1" w14:textId="77777777" w:rsidR="007207BC" w:rsidRPr="007207BC" w:rsidRDefault="007207BC" w:rsidP="007207BC">
      <w:pPr>
        <w:rPr>
          <w:rFonts w:ascii="Times New Roman" w:hAnsi="Times New Roman" w:cs="Times New Roman"/>
        </w:rPr>
      </w:pPr>
    </w:p>
    <w:p w14:paraId="120B25EF"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ab/>
        <w:t>The application filed in connection with this matter is on file in the Office of the Zoning Board of Appeals and may be examined at said office by interested parties.</w:t>
      </w:r>
    </w:p>
    <w:p w14:paraId="50BAF599" w14:textId="77777777" w:rsidR="007207BC" w:rsidRPr="007207BC" w:rsidRDefault="007207BC" w:rsidP="007207BC">
      <w:pPr>
        <w:rPr>
          <w:rFonts w:ascii="Times New Roman" w:hAnsi="Times New Roman" w:cs="Times New Roman"/>
        </w:rPr>
      </w:pPr>
    </w:p>
    <w:p w14:paraId="2F6CDC21"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 xml:space="preserve">Dated:  </w:t>
      </w:r>
      <w:smartTag w:uri="urn:schemas-microsoft-com:office:smarttags" w:element="place">
        <w:smartTag w:uri="urn:schemas-microsoft-com:office:smarttags" w:element="City">
          <w:r w:rsidRPr="007207BC">
            <w:rPr>
              <w:rFonts w:ascii="Times New Roman" w:hAnsi="Times New Roman" w:cs="Times New Roman"/>
            </w:rPr>
            <w:t>Goshen</w:t>
          </w:r>
        </w:smartTag>
        <w:r w:rsidRPr="007207BC">
          <w:rPr>
            <w:rFonts w:ascii="Times New Roman" w:hAnsi="Times New Roman" w:cs="Times New Roman"/>
          </w:rPr>
          <w:t xml:space="preserve">, </w:t>
        </w:r>
        <w:smartTag w:uri="urn:schemas-microsoft-com:office:smarttags" w:element="State">
          <w:r w:rsidRPr="007207BC">
            <w:rPr>
              <w:rFonts w:ascii="Times New Roman" w:hAnsi="Times New Roman" w:cs="Times New Roman"/>
            </w:rPr>
            <w:t>New York</w:t>
          </w:r>
        </w:smartTag>
      </w:smartTag>
    </w:p>
    <w:p w14:paraId="7E45A6E4"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ab/>
        <w:t xml:space="preserve"> October 28, 2020</w:t>
      </w:r>
    </w:p>
    <w:p w14:paraId="644BEB09"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t>BY ORDER OF THE ZONING BOARD OF APPEALS</w:t>
      </w:r>
    </w:p>
    <w:p w14:paraId="4F84A4EA"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t xml:space="preserve">OF THE </w:t>
      </w:r>
      <w:smartTag w:uri="urn:schemas-microsoft-com:office:smarttags" w:element="place">
        <w:smartTag w:uri="urn:schemas-microsoft-com:office:smarttags" w:element="PlaceType">
          <w:r w:rsidRPr="007207BC">
            <w:rPr>
              <w:rFonts w:ascii="Times New Roman" w:hAnsi="Times New Roman" w:cs="Times New Roman"/>
            </w:rPr>
            <w:t>VILLAGE</w:t>
          </w:r>
        </w:smartTag>
        <w:r w:rsidRPr="007207BC">
          <w:rPr>
            <w:rFonts w:ascii="Times New Roman" w:hAnsi="Times New Roman" w:cs="Times New Roman"/>
          </w:rPr>
          <w:t xml:space="preserve"> OF </w:t>
        </w:r>
        <w:smartTag w:uri="urn:schemas-microsoft-com:office:smarttags" w:element="PlaceName">
          <w:r w:rsidRPr="007207BC">
            <w:rPr>
              <w:rFonts w:ascii="Times New Roman" w:hAnsi="Times New Roman" w:cs="Times New Roman"/>
            </w:rPr>
            <w:t>GOSHEN</w:t>
          </w:r>
        </w:smartTag>
      </w:smartTag>
      <w:r w:rsidRPr="007207BC">
        <w:rPr>
          <w:rFonts w:ascii="Times New Roman" w:hAnsi="Times New Roman" w:cs="Times New Roman"/>
        </w:rPr>
        <w:t xml:space="preserve">  </w:t>
      </w:r>
    </w:p>
    <w:p w14:paraId="52B7C36A" w14:textId="77777777" w:rsidR="007207BC" w:rsidRPr="007207BC" w:rsidRDefault="007207BC" w:rsidP="007207BC">
      <w:pPr>
        <w:rPr>
          <w:rFonts w:ascii="Times New Roman" w:hAnsi="Times New Roman" w:cs="Times New Roman"/>
        </w:rPr>
      </w:pPr>
      <w:r w:rsidRPr="007207BC">
        <w:rPr>
          <w:rFonts w:ascii="Times New Roman" w:hAnsi="Times New Roman" w:cs="Times New Roman"/>
        </w:rPr>
        <w:tab/>
      </w:r>
      <w:r w:rsidRPr="007207BC">
        <w:rPr>
          <w:rFonts w:ascii="Times New Roman" w:hAnsi="Times New Roman" w:cs="Times New Roman"/>
        </w:rPr>
        <w:tab/>
      </w:r>
      <w:r w:rsidRPr="007207BC">
        <w:rPr>
          <w:rFonts w:ascii="Times New Roman" w:hAnsi="Times New Roman" w:cs="Times New Roman"/>
        </w:rPr>
        <w:tab/>
        <w:t>By:</w:t>
      </w:r>
      <w:r w:rsidRPr="007207BC">
        <w:rPr>
          <w:rFonts w:ascii="Times New Roman" w:hAnsi="Times New Roman" w:cs="Times New Roman"/>
        </w:rPr>
        <w:tab/>
        <w:t xml:space="preserve">Wayne </w:t>
      </w:r>
      <w:proofErr w:type="spellStart"/>
      <w:r w:rsidRPr="007207BC">
        <w:rPr>
          <w:rFonts w:ascii="Times New Roman" w:hAnsi="Times New Roman" w:cs="Times New Roman"/>
        </w:rPr>
        <w:t>Stahlmann</w:t>
      </w:r>
      <w:proofErr w:type="spellEnd"/>
      <w:r w:rsidRPr="007207BC">
        <w:rPr>
          <w:rFonts w:ascii="Times New Roman" w:hAnsi="Times New Roman" w:cs="Times New Roman"/>
        </w:rPr>
        <w:t>, Chairman</w:t>
      </w:r>
    </w:p>
    <w:p w14:paraId="17BC7A7E" w14:textId="77777777" w:rsidR="007207BC" w:rsidRPr="007207BC" w:rsidRDefault="007207BC" w:rsidP="0052437E">
      <w:pPr>
        <w:rPr>
          <w:rFonts w:ascii="Times New Roman" w:hAnsi="Times New Roman" w:cs="Times New Roman"/>
          <w:szCs w:val="24"/>
        </w:rPr>
      </w:pPr>
    </w:p>
    <w:p w14:paraId="2308CECD" w14:textId="23F25249" w:rsidR="007E6F83" w:rsidRDefault="007E6F83" w:rsidP="0052437E">
      <w:pPr>
        <w:rPr>
          <w:rFonts w:ascii="Times New Roman" w:hAnsi="Times New Roman" w:cs="Times New Roman"/>
          <w:szCs w:val="24"/>
        </w:rPr>
      </w:pPr>
    </w:p>
    <w:p w14:paraId="224B7CC2" w14:textId="44FDE7D5" w:rsidR="007E6F83" w:rsidRDefault="007E6F83" w:rsidP="0052437E">
      <w:pPr>
        <w:rPr>
          <w:rFonts w:ascii="Times New Roman" w:hAnsi="Times New Roman" w:cs="Times New Roman"/>
          <w:szCs w:val="24"/>
        </w:rPr>
      </w:pPr>
    </w:p>
    <w:p w14:paraId="5BB3A98C" w14:textId="5EABF8DE" w:rsidR="007E6F83" w:rsidRDefault="003D6B1D" w:rsidP="0052437E">
      <w:pPr>
        <w:rPr>
          <w:rFonts w:ascii="Times New Roman" w:hAnsi="Times New Roman" w:cs="Times New Roman"/>
          <w:szCs w:val="24"/>
        </w:rPr>
      </w:pPr>
      <w:r w:rsidRPr="003D6B1D">
        <w:rPr>
          <w:rFonts w:ascii="Times New Roman" w:hAnsi="Times New Roman" w:cs="Times New Roman"/>
          <w:szCs w:val="24"/>
        </w:rPr>
        <w:t xml:space="preserve">Marcia </w:t>
      </w:r>
      <w:proofErr w:type="spellStart"/>
      <w:r w:rsidRPr="003D6B1D">
        <w:rPr>
          <w:rFonts w:ascii="Times New Roman" w:hAnsi="Times New Roman" w:cs="Times New Roman"/>
          <w:szCs w:val="24"/>
        </w:rPr>
        <w:t>Jacobowitz</w:t>
      </w:r>
      <w:proofErr w:type="spellEnd"/>
      <w:r w:rsidRPr="003D6B1D">
        <w:rPr>
          <w:rFonts w:ascii="Times New Roman" w:hAnsi="Times New Roman" w:cs="Times New Roman"/>
          <w:szCs w:val="24"/>
        </w:rPr>
        <w:t xml:space="preserve">, Esq., of </w:t>
      </w:r>
      <w:proofErr w:type="spellStart"/>
      <w:r w:rsidRPr="003D6B1D">
        <w:rPr>
          <w:rFonts w:ascii="Times New Roman" w:hAnsi="Times New Roman" w:cs="Times New Roman"/>
          <w:szCs w:val="24"/>
        </w:rPr>
        <w:t>Jacobowitz</w:t>
      </w:r>
      <w:proofErr w:type="spellEnd"/>
      <w:r w:rsidRPr="003D6B1D">
        <w:rPr>
          <w:rFonts w:ascii="Times New Roman" w:hAnsi="Times New Roman" w:cs="Times New Roman"/>
          <w:szCs w:val="24"/>
        </w:rPr>
        <w:t xml:space="preserve"> an</w:t>
      </w:r>
      <w:r>
        <w:rPr>
          <w:rFonts w:ascii="Times New Roman" w:hAnsi="Times New Roman" w:cs="Times New Roman"/>
          <w:szCs w:val="24"/>
        </w:rPr>
        <w:t xml:space="preserve">d </w:t>
      </w:r>
      <w:proofErr w:type="spellStart"/>
      <w:proofErr w:type="gramStart"/>
      <w:r>
        <w:rPr>
          <w:rFonts w:ascii="Times New Roman" w:hAnsi="Times New Roman" w:cs="Times New Roman"/>
          <w:szCs w:val="24"/>
        </w:rPr>
        <w:t>Gubits,LLP</w:t>
      </w:r>
      <w:proofErr w:type="spellEnd"/>
      <w:proofErr w:type="gramEnd"/>
      <w:r>
        <w:rPr>
          <w:rFonts w:ascii="Times New Roman" w:hAnsi="Times New Roman" w:cs="Times New Roman"/>
          <w:szCs w:val="24"/>
        </w:rPr>
        <w:t>, was present via Zoom</w:t>
      </w:r>
      <w:r w:rsidR="001E6D0E">
        <w:rPr>
          <w:rFonts w:ascii="Times New Roman" w:hAnsi="Times New Roman" w:cs="Times New Roman"/>
          <w:szCs w:val="24"/>
        </w:rPr>
        <w:t>,</w:t>
      </w:r>
      <w:r>
        <w:rPr>
          <w:rFonts w:ascii="Times New Roman" w:hAnsi="Times New Roman" w:cs="Times New Roman"/>
          <w:szCs w:val="24"/>
        </w:rPr>
        <w:t xml:space="preserve"> for the application. Also present via Zoom was Frank Jackson, Construction Manager at Harness Estates.</w:t>
      </w:r>
    </w:p>
    <w:p w14:paraId="1B59BD14" w14:textId="5CB76242" w:rsidR="003D6B1D" w:rsidRDefault="003D6B1D" w:rsidP="0052437E">
      <w:pPr>
        <w:rPr>
          <w:rFonts w:ascii="Times New Roman" w:hAnsi="Times New Roman" w:cs="Times New Roman"/>
          <w:szCs w:val="24"/>
        </w:rPr>
      </w:pPr>
    </w:p>
    <w:p w14:paraId="02416E73" w14:textId="1B127730" w:rsidR="003D6B1D" w:rsidRDefault="003D6B1D" w:rsidP="0052437E">
      <w:pPr>
        <w:rPr>
          <w:rFonts w:ascii="Times New Roman" w:hAnsi="Times New Roman" w:cs="Times New Roman"/>
          <w:szCs w:val="24"/>
        </w:rPr>
      </w:pPr>
      <w:r>
        <w:rPr>
          <w:rFonts w:ascii="Times New Roman" w:hAnsi="Times New Roman" w:cs="Times New Roman"/>
          <w:szCs w:val="24"/>
        </w:rPr>
        <w:t xml:space="preserve">At Mr. </w:t>
      </w:r>
      <w:proofErr w:type="spellStart"/>
      <w:r>
        <w:rPr>
          <w:rFonts w:ascii="Times New Roman" w:hAnsi="Times New Roman" w:cs="Times New Roman"/>
          <w:szCs w:val="24"/>
        </w:rPr>
        <w:t>Stahlmann’s</w:t>
      </w:r>
      <w:proofErr w:type="spellEnd"/>
      <w:r>
        <w:rPr>
          <w:rFonts w:ascii="Times New Roman" w:hAnsi="Times New Roman" w:cs="Times New Roman"/>
          <w:szCs w:val="24"/>
        </w:rPr>
        <w:t xml:space="preserve"> request, Ms. </w:t>
      </w:r>
      <w:proofErr w:type="spellStart"/>
      <w:r>
        <w:rPr>
          <w:rFonts w:ascii="Times New Roman" w:hAnsi="Times New Roman" w:cs="Times New Roman"/>
          <w:szCs w:val="24"/>
        </w:rPr>
        <w:t>Jacobowitz</w:t>
      </w:r>
      <w:proofErr w:type="spellEnd"/>
      <w:r>
        <w:rPr>
          <w:rFonts w:ascii="Times New Roman" w:hAnsi="Times New Roman" w:cs="Times New Roman"/>
          <w:szCs w:val="24"/>
        </w:rPr>
        <w:t xml:space="preserve"> provided history leading to the appearance before the ZBA</w:t>
      </w:r>
      <w:r w:rsidR="003D7100">
        <w:rPr>
          <w:rFonts w:ascii="Times New Roman" w:hAnsi="Times New Roman" w:cs="Times New Roman"/>
          <w:szCs w:val="24"/>
        </w:rPr>
        <w:t xml:space="preserve">, calling the need for a </w:t>
      </w:r>
      <w:proofErr w:type="gramStart"/>
      <w:r w:rsidR="003D7100">
        <w:rPr>
          <w:rFonts w:ascii="Times New Roman" w:hAnsi="Times New Roman" w:cs="Times New Roman"/>
          <w:szCs w:val="24"/>
        </w:rPr>
        <w:t>1 foot</w:t>
      </w:r>
      <w:proofErr w:type="gramEnd"/>
      <w:r w:rsidR="003D7100">
        <w:rPr>
          <w:rFonts w:ascii="Times New Roman" w:hAnsi="Times New Roman" w:cs="Times New Roman"/>
          <w:szCs w:val="24"/>
        </w:rPr>
        <w:t xml:space="preserve"> Area Variance for the front setback de </w:t>
      </w:r>
      <w:proofErr w:type="spellStart"/>
      <w:r w:rsidR="003D7100">
        <w:rPr>
          <w:rFonts w:ascii="Times New Roman" w:hAnsi="Times New Roman" w:cs="Times New Roman"/>
          <w:szCs w:val="24"/>
        </w:rPr>
        <w:t>minimus</w:t>
      </w:r>
      <w:proofErr w:type="spellEnd"/>
      <w:r w:rsidR="003D7100">
        <w:rPr>
          <w:rFonts w:ascii="Times New Roman" w:hAnsi="Times New Roman" w:cs="Times New Roman"/>
          <w:szCs w:val="24"/>
        </w:rPr>
        <w:t>. The loss of a foot was discovered in the final survey.</w:t>
      </w:r>
    </w:p>
    <w:p w14:paraId="2E733C8A" w14:textId="15E63448" w:rsidR="003D7100" w:rsidRDefault="003D7100" w:rsidP="0052437E">
      <w:pPr>
        <w:rPr>
          <w:rFonts w:ascii="Times New Roman" w:hAnsi="Times New Roman" w:cs="Times New Roman"/>
          <w:szCs w:val="24"/>
        </w:rPr>
      </w:pPr>
    </w:p>
    <w:p w14:paraId="3B705FD6" w14:textId="4D5AF5D8" w:rsidR="003D7100" w:rsidRDefault="003D7100" w:rsidP="0052437E">
      <w:pPr>
        <w:rPr>
          <w:rFonts w:ascii="Times New Roman" w:hAnsi="Times New Roman" w:cs="Times New Roman"/>
          <w:szCs w:val="24"/>
        </w:rPr>
      </w:pPr>
      <w:r>
        <w:rPr>
          <w:rFonts w:ascii="Times New Roman" w:hAnsi="Times New Roman" w:cs="Times New Roman"/>
          <w:szCs w:val="24"/>
        </w:rPr>
        <w:t xml:space="preserve">Mr. </w:t>
      </w:r>
      <w:proofErr w:type="spellStart"/>
      <w:r>
        <w:rPr>
          <w:rFonts w:ascii="Times New Roman" w:hAnsi="Times New Roman" w:cs="Times New Roman"/>
          <w:szCs w:val="24"/>
        </w:rPr>
        <w:t>Stahlmann</w:t>
      </w:r>
      <w:proofErr w:type="spellEnd"/>
      <w:r>
        <w:rPr>
          <w:rFonts w:ascii="Times New Roman" w:hAnsi="Times New Roman" w:cs="Times New Roman"/>
          <w:szCs w:val="24"/>
        </w:rPr>
        <w:t xml:space="preserve"> polled Board Members, none of whom had questions.</w:t>
      </w:r>
    </w:p>
    <w:p w14:paraId="35964393" w14:textId="60AB2BA7" w:rsidR="003D7100" w:rsidRDefault="003D7100" w:rsidP="0052437E">
      <w:pPr>
        <w:rPr>
          <w:rFonts w:ascii="Times New Roman" w:hAnsi="Times New Roman" w:cs="Times New Roman"/>
          <w:szCs w:val="24"/>
        </w:rPr>
      </w:pPr>
    </w:p>
    <w:p w14:paraId="21B689ED" w14:textId="29949121" w:rsidR="003D7100" w:rsidRDefault="003D7100" w:rsidP="0052437E">
      <w:pPr>
        <w:rPr>
          <w:rFonts w:ascii="Times New Roman" w:hAnsi="Times New Roman" w:cs="Times New Roman"/>
          <w:szCs w:val="24"/>
        </w:rPr>
      </w:pPr>
      <w:r>
        <w:rPr>
          <w:rFonts w:ascii="Times New Roman" w:hAnsi="Times New Roman" w:cs="Times New Roman"/>
          <w:szCs w:val="24"/>
        </w:rPr>
        <w:t>On a motion by Mr. Strobl, seconded by Ms. Cookingham, the Public Hearing was closed at 7:40 p.m. The motion carried 5 – 0.</w:t>
      </w:r>
    </w:p>
    <w:p w14:paraId="43906EF0" w14:textId="16FCBFC3" w:rsidR="003D7100" w:rsidRDefault="003D7100" w:rsidP="0052437E">
      <w:pPr>
        <w:rPr>
          <w:rFonts w:ascii="Times New Roman" w:hAnsi="Times New Roman" w:cs="Times New Roman"/>
          <w:szCs w:val="24"/>
        </w:rPr>
      </w:pPr>
    </w:p>
    <w:p w14:paraId="795555C2" w14:textId="7A40010F" w:rsidR="003D7100" w:rsidRDefault="003D7100" w:rsidP="0052437E">
      <w:pPr>
        <w:rPr>
          <w:rFonts w:ascii="Times New Roman" w:hAnsi="Times New Roman" w:cs="Times New Roman"/>
          <w:szCs w:val="24"/>
        </w:rPr>
      </w:pPr>
      <w:r>
        <w:rPr>
          <w:rFonts w:ascii="Times New Roman" w:hAnsi="Times New Roman" w:cs="Times New Roman"/>
          <w:szCs w:val="24"/>
        </w:rPr>
        <w:t>On a motion by Ms. Stroka, seconded by Mr. Strobl, the requested Area Variance was granted. The motion carried 5 – 0.</w:t>
      </w:r>
    </w:p>
    <w:p w14:paraId="047595C3" w14:textId="2DFF1050" w:rsidR="003D7100" w:rsidRDefault="003D7100" w:rsidP="0052437E">
      <w:pPr>
        <w:rPr>
          <w:rFonts w:ascii="Times New Roman" w:hAnsi="Times New Roman" w:cs="Times New Roman"/>
          <w:szCs w:val="24"/>
        </w:rPr>
      </w:pPr>
    </w:p>
    <w:p w14:paraId="2D21A8ED" w14:textId="7F5A5A18" w:rsidR="003D7100" w:rsidRDefault="003D7100" w:rsidP="0052437E">
      <w:pPr>
        <w:rPr>
          <w:rFonts w:ascii="Times New Roman" w:hAnsi="Times New Roman" w:cs="Times New Roman"/>
          <w:szCs w:val="24"/>
        </w:rPr>
      </w:pPr>
    </w:p>
    <w:p w14:paraId="483F4E4B" w14:textId="0506AB2F" w:rsidR="003D7100" w:rsidRDefault="003D7100" w:rsidP="0052437E">
      <w:pPr>
        <w:rPr>
          <w:rFonts w:ascii="Times New Roman" w:hAnsi="Times New Roman" w:cs="Times New Roman"/>
          <w:b/>
          <w:bCs/>
          <w:szCs w:val="24"/>
        </w:rPr>
      </w:pPr>
      <w:r>
        <w:rPr>
          <w:rFonts w:ascii="Times New Roman" w:hAnsi="Times New Roman" w:cs="Times New Roman"/>
          <w:b/>
          <w:bCs/>
          <w:szCs w:val="24"/>
        </w:rPr>
        <w:t>Limoncello; 158-167 Main Street; 109-2-3;</w:t>
      </w:r>
      <w:r w:rsidR="000F2EA5">
        <w:rPr>
          <w:rFonts w:ascii="Times New Roman" w:hAnsi="Times New Roman" w:cs="Times New Roman"/>
          <w:b/>
          <w:bCs/>
          <w:szCs w:val="24"/>
        </w:rPr>
        <w:t xml:space="preserve"> O-B, ADD, CPHD</w:t>
      </w:r>
    </w:p>
    <w:p w14:paraId="6BE1EDE2" w14:textId="556FDFB3" w:rsidR="000F2EA5" w:rsidRDefault="000F2EA5" w:rsidP="0052437E">
      <w:pPr>
        <w:rPr>
          <w:rFonts w:ascii="Times New Roman" w:hAnsi="Times New Roman" w:cs="Times New Roman"/>
          <w:szCs w:val="24"/>
        </w:rPr>
      </w:pPr>
    </w:p>
    <w:p w14:paraId="3FE5C5BF" w14:textId="1EFF3389" w:rsidR="000F2EA5" w:rsidRDefault="000F2EA5" w:rsidP="0052437E">
      <w:pPr>
        <w:rPr>
          <w:rFonts w:ascii="Times New Roman" w:hAnsi="Times New Roman" w:cs="Times New Roman"/>
          <w:szCs w:val="24"/>
        </w:rPr>
      </w:pPr>
      <w:r>
        <w:rPr>
          <w:rFonts w:ascii="Times New Roman" w:hAnsi="Times New Roman" w:cs="Times New Roman"/>
          <w:szCs w:val="24"/>
        </w:rPr>
        <w:t xml:space="preserve">Requested:  By the Village of Goshen Planning Board:  Clarification of the Zoning Board of Appeals Decision of April 29, 2019, regarding the </w:t>
      </w:r>
      <w:r w:rsidR="009166C5">
        <w:rPr>
          <w:rFonts w:ascii="Times New Roman" w:hAnsi="Times New Roman" w:cs="Times New Roman"/>
          <w:szCs w:val="24"/>
        </w:rPr>
        <w:t>extent of preexisting nonconforming protection.</w:t>
      </w:r>
    </w:p>
    <w:p w14:paraId="3F68DDBF" w14:textId="350FAD19" w:rsidR="009166C5" w:rsidRDefault="009166C5" w:rsidP="0052437E">
      <w:pPr>
        <w:rPr>
          <w:rFonts w:ascii="Times New Roman" w:hAnsi="Times New Roman" w:cs="Times New Roman"/>
          <w:szCs w:val="24"/>
        </w:rPr>
      </w:pPr>
    </w:p>
    <w:p w14:paraId="35706137" w14:textId="727F8B6A" w:rsidR="009166C5" w:rsidRDefault="009166C5" w:rsidP="0052437E">
      <w:pPr>
        <w:rPr>
          <w:rFonts w:ascii="Times New Roman" w:hAnsi="Times New Roman" w:cs="Times New Roman"/>
          <w:szCs w:val="24"/>
        </w:rPr>
      </w:pPr>
      <w:r>
        <w:rPr>
          <w:rFonts w:ascii="Times New Roman" w:hAnsi="Times New Roman" w:cs="Times New Roman"/>
          <w:szCs w:val="24"/>
        </w:rPr>
        <w:t xml:space="preserve">Attorney Donovan advised that the specific question </w:t>
      </w:r>
      <w:r w:rsidR="00411B57">
        <w:rPr>
          <w:rFonts w:ascii="Times New Roman" w:hAnsi="Times New Roman" w:cs="Times New Roman"/>
          <w:szCs w:val="24"/>
        </w:rPr>
        <w:t xml:space="preserve">posed by the Planning Board, </w:t>
      </w:r>
      <w:r>
        <w:rPr>
          <w:rFonts w:ascii="Times New Roman" w:hAnsi="Times New Roman" w:cs="Times New Roman"/>
          <w:szCs w:val="24"/>
        </w:rPr>
        <w:t>is whether or not the Zoning Board was aware of the fact that the roof above the taproom building was proposed to be raised 1 ½ stories when the determination that the use intended and renovations proposed for the building would not result in the loss of the preexisting, nonconforming, protection afforded to this property.</w:t>
      </w:r>
    </w:p>
    <w:p w14:paraId="67DFF799" w14:textId="162AA916" w:rsidR="00A82081" w:rsidRDefault="00A82081" w:rsidP="0052437E">
      <w:pPr>
        <w:rPr>
          <w:rFonts w:ascii="Times New Roman" w:hAnsi="Times New Roman" w:cs="Times New Roman"/>
          <w:szCs w:val="24"/>
        </w:rPr>
      </w:pPr>
    </w:p>
    <w:p w14:paraId="7DA5782C" w14:textId="220EAD3F" w:rsidR="00A82081" w:rsidRDefault="0036084B" w:rsidP="0052437E">
      <w:pPr>
        <w:rPr>
          <w:rFonts w:ascii="Times New Roman" w:hAnsi="Times New Roman" w:cs="Times New Roman"/>
          <w:szCs w:val="24"/>
        </w:rPr>
      </w:pPr>
      <w:r>
        <w:rPr>
          <w:rFonts w:ascii="Times New Roman" w:hAnsi="Times New Roman" w:cs="Times New Roman"/>
          <w:szCs w:val="24"/>
        </w:rPr>
        <w:t>Steven Esposito, RLA, provided the Board with the history of the project, including the application to the Planning Board and a review of the previous application to the Zoning Board.</w:t>
      </w:r>
    </w:p>
    <w:p w14:paraId="28190096" w14:textId="623844E5" w:rsidR="0036084B" w:rsidRDefault="0036084B" w:rsidP="0052437E">
      <w:pPr>
        <w:rPr>
          <w:rFonts w:ascii="Times New Roman" w:hAnsi="Times New Roman" w:cs="Times New Roman"/>
          <w:szCs w:val="24"/>
        </w:rPr>
      </w:pPr>
    </w:p>
    <w:p w14:paraId="23B7ED32" w14:textId="42C2069E" w:rsidR="0036084B" w:rsidRDefault="00777AA6" w:rsidP="0052437E">
      <w:pPr>
        <w:rPr>
          <w:rFonts w:ascii="Times New Roman" w:hAnsi="Times New Roman" w:cs="Times New Roman"/>
          <w:szCs w:val="24"/>
        </w:rPr>
      </w:pPr>
      <w:r>
        <w:rPr>
          <w:rFonts w:ascii="Times New Roman" w:hAnsi="Times New Roman" w:cs="Times New Roman"/>
          <w:szCs w:val="24"/>
        </w:rPr>
        <w:t>Discussion followed, with Members concluding that they are upholding their Decision on the application.</w:t>
      </w:r>
    </w:p>
    <w:p w14:paraId="2884B085" w14:textId="05749EFC" w:rsidR="00777AA6" w:rsidRDefault="00777AA6" w:rsidP="0052437E">
      <w:pPr>
        <w:rPr>
          <w:rFonts w:ascii="Times New Roman" w:hAnsi="Times New Roman" w:cs="Times New Roman"/>
          <w:szCs w:val="24"/>
        </w:rPr>
      </w:pPr>
    </w:p>
    <w:p w14:paraId="6603D3A8" w14:textId="1830C85D" w:rsidR="00777AA6" w:rsidRDefault="00777AA6" w:rsidP="0052437E">
      <w:pPr>
        <w:rPr>
          <w:rFonts w:ascii="Times New Roman" w:hAnsi="Times New Roman" w:cs="Times New Roman"/>
          <w:szCs w:val="24"/>
        </w:rPr>
      </w:pPr>
      <w:r>
        <w:rPr>
          <w:rFonts w:ascii="Times New Roman" w:hAnsi="Times New Roman" w:cs="Times New Roman"/>
          <w:szCs w:val="24"/>
        </w:rPr>
        <w:t>On a motion by Ms. Stroka, seconded by Mr. Strobl, the Village of Goshen Zoning Board of Appeals direct</w:t>
      </w:r>
      <w:r w:rsidR="001E6D0E">
        <w:rPr>
          <w:rFonts w:ascii="Times New Roman" w:hAnsi="Times New Roman" w:cs="Times New Roman"/>
          <w:szCs w:val="24"/>
        </w:rPr>
        <w:t>ed</w:t>
      </w:r>
      <w:r>
        <w:rPr>
          <w:rFonts w:ascii="Times New Roman" w:hAnsi="Times New Roman" w:cs="Times New Roman"/>
          <w:szCs w:val="24"/>
        </w:rPr>
        <w:t xml:space="preserve"> Attorney Donovan to communicate to the Planning Board that they affirm the Decision approved at the meeting of April 29, 2019. The motion carried 5 – 0.</w:t>
      </w:r>
    </w:p>
    <w:p w14:paraId="3E339D98" w14:textId="5D31B4C5" w:rsidR="00777AA6" w:rsidRDefault="00777AA6" w:rsidP="0052437E">
      <w:pPr>
        <w:rPr>
          <w:rFonts w:ascii="Times New Roman" w:hAnsi="Times New Roman" w:cs="Times New Roman"/>
          <w:szCs w:val="24"/>
        </w:rPr>
      </w:pPr>
    </w:p>
    <w:p w14:paraId="1E1BF3E7" w14:textId="55AA6F2C" w:rsidR="0052437E" w:rsidRDefault="0052437E" w:rsidP="0052437E">
      <w:pPr>
        <w:rPr>
          <w:rFonts w:ascii="Times New Roman" w:hAnsi="Times New Roman" w:cs="Times New Roman"/>
          <w:szCs w:val="24"/>
        </w:rPr>
      </w:pPr>
      <w:r>
        <w:rPr>
          <w:rFonts w:ascii="Times New Roman" w:hAnsi="Times New Roman" w:cs="Times New Roman"/>
          <w:szCs w:val="24"/>
        </w:rPr>
        <w:t>On a motion by M</w:t>
      </w:r>
      <w:r w:rsidR="00777AA6">
        <w:rPr>
          <w:rFonts w:ascii="Times New Roman" w:hAnsi="Times New Roman" w:cs="Times New Roman"/>
          <w:szCs w:val="24"/>
        </w:rPr>
        <w:t>s</w:t>
      </w:r>
      <w:r>
        <w:rPr>
          <w:rFonts w:ascii="Times New Roman" w:hAnsi="Times New Roman" w:cs="Times New Roman"/>
          <w:szCs w:val="24"/>
        </w:rPr>
        <w:t>. Stro</w:t>
      </w:r>
      <w:r w:rsidR="00777AA6">
        <w:rPr>
          <w:rFonts w:ascii="Times New Roman" w:hAnsi="Times New Roman" w:cs="Times New Roman"/>
          <w:szCs w:val="24"/>
        </w:rPr>
        <w:t>ka</w:t>
      </w:r>
      <w:r>
        <w:rPr>
          <w:rFonts w:ascii="Times New Roman" w:hAnsi="Times New Roman" w:cs="Times New Roman"/>
          <w:szCs w:val="24"/>
        </w:rPr>
        <w:t xml:space="preserve">, seconded by Ms. </w:t>
      </w:r>
      <w:r w:rsidR="00777AA6">
        <w:rPr>
          <w:rFonts w:ascii="Times New Roman" w:hAnsi="Times New Roman" w:cs="Times New Roman"/>
          <w:szCs w:val="24"/>
        </w:rPr>
        <w:t>Cookingham</w:t>
      </w:r>
      <w:r>
        <w:rPr>
          <w:rFonts w:ascii="Times New Roman" w:hAnsi="Times New Roman" w:cs="Times New Roman"/>
          <w:szCs w:val="24"/>
        </w:rPr>
        <w:t xml:space="preserve">, the meeting was adjourned at </w:t>
      </w:r>
      <w:r w:rsidR="00784274">
        <w:rPr>
          <w:rFonts w:ascii="Times New Roman" w:hAnsi="Times New Roman" w:cs="Times New Roman"/>
          <w:szCs w:val="24"/>
        </w:rPr>
        <w:t>8:05</w:t>
      </w:r>
      <w:r>
        <w:rPr>
          <w:rFonts w:ascii="Times New Roman" w:hAnsi="Times New Roman" w:cs="Times New Roman"/>
          <w:szCs w:val="24"/>
        </w:rPr>
        <w:t xml:space="preserve"> p.m.  The motion carried 5 – 0.</w:t>
      </w:r>
    </w:p>
    <w:p w14:paraId="31689A58" w14:textId="77777777" w:rsidR="0052437E" w:rsidRDefault="0052437E" w:rsidP="0052437E">
      <w:pPr>
        <w:rPr>
          <w:rFonts w:ascii="Times New Roman" w:hAnsi="Times New Roman" w:cs="Times New Roman"/>
          <w:szCs w:val="24"/>
        </w:rPr>
      </w:pPr>
    </w:p>
    <w:p w14:paraId="14F5E901" w14:textId="77777777" w:rsidR="0052437E" w:rsidRDefault="0052437E" w:rsidP="0052437E">
      <w:pPr>
        <w:rPr>
          <w:rFonts w:ascii="Times New Roman" w:hAnsi="Times New Roman" w:cs="Times New Roman"/>
          <w:szCs w:val="24"/>
        </w:rPr>
      </w:pPr>
    </w:p>
    <w:p w14:paraId="38F88655" w14:textId="77777777" w:rsidR="0052437E" w:rsidRDefault="0052437E" w:rsidP="0052437E">
      <w:pPr>
        <w:rPr>
          <w:rFonts w:ascii="Times New Roman" w:hAnsi="Times New Roman" w:cs="Times New Roman"/>
          <w:szCs w:val="24"/>
        </w:rPr>
      </w:pPr>
      <w:r>
        <w:rPr>
          <w:rFonts w:ascii="Times New Roman" w:hAnsi="Times New Roman" w:cs="Times New Roman"/>
          <w:szCs w:val="24"/>
        </w:rPr>
        <w:t>Notes by Meg Strobl</w:t>
      </w:r>
    </w:p>
    <w:p w14:paraId="314642D9" w14:textId="77777777" w:rsidR="0052437E" w:rsidRDefault="0052437E" w:rsidP="0052437E">
      <w:pPr>
        <w:rPr>
          <w:rFonts w:ascii="Times New Roman" w:hAnsi="Times New Roman" w:cs="Times New Roman"/>
          <w:szCs w:val="24"/>
        </w:rPr>
      </w:pPr>
    </w:p>
    <w:p w14:paraId="6F7F3BBF" w14:textId="77777777" w:rsidR="0052437E" w:rsidRDefault="0052437E" w:rsidP="0052437E">
      <w:pPr>
        <w:rPr>
          <w:rFonts w:ascii="Times New Roman" w:hAnsi="Times New Roman" w:cs="Times New Roman"/>
          <w:szCs w:val="24"/>
        </w:rPr>
      </w:pPr>
    </w:p>
    <w:p w14:paraId="23707E20" w14:textId="77777777" w:rsidR="0052437E" w:rsidRDefault="0052437E" w:rsidP="0052437E">
      <w:pPr>
        <w:rPr>
          <w:rFonts w:ascii="Times New Roman" w:hAnsi="Times New Roman" w:cs="Times New Roman"/>
          <w:szCs w:val="24"/>
        </w:rPr>
      </w:pPr>
    </w:p>
    <w:p w14:paraId="2DA368C5" w14:textId="77777777" w:rsidR="0052437E" w:rsidRDefault="0052437E" w:rsidP="0052437E">
      <w:pPr>
        <w:rPr>
          <w:rFonts w:ascii="Times New Roman" w:hAnsi="Times New Roman" w:cs="Times New Roman"/>
          <w:szCs w:val="24"/>
        </w:rPr>
      </w:pPr>
      <w:r>
        <w:rPr>
          <w:rFonts w:ascii="Times New Roman" w:hAnsi="Times New Roman" w:cs="Times New Roman"/>
          <w:szCs w:val="24"/>
        </w:rPr>
        <w:t xml:space="preserve">Wayne </w:t>
      </w:r>
      <w:proofErr w:type="spellStart"/>
      <w:r>
        <w:rPr>
          <w:rFonts w:ascii="Times New Roman" w:hAnsi="Times New Roman" w:cs="Times New Roman"/>
          <w:szCs w:val="24"/>
        </w:rPr>
        <w:t>Stahlmann</w:t>
      </w:r>
      <w:proofErr w:type="spellEnd"/>
      <w:r>
        <w:rPr>
          <w:rFonts w:ascii="Times New Roman" w:hAnsi="Times New Roman" w:cs="Times New Roman"/>
          <w:szCs w:val="24"/>
        </w:rPr>
        <w:t>, Chairman</w:t>
      </w:r>
    </w:p>
    <w:sectPr w:rsidR="0052437E" w:rsidSect="0052437E">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D3BE5" w14:textId="77777777" w:rsidR="0052437E" w:rsidRDefault="0052437E" w:rsidP="0052437E">
      <w:r>
        <w:separator/>
      </w:r>
    </w:p>
  </w:endnote>
  <w:endnote w:type="continuationSeparator" w:id="0">
    <w:p w14:paraId="4377AFDC" w14:textId="77777777" w:rsidR="0052437E" w:rsidRDefault="0052437E" w:rsidP="0052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0655792"/>
      <w:docPartObj>
        <w:docPartGallery w:val="Page Numbers (Bottom of Page)"/>
        <w:docPartUnique/>
      </w:docPartObj>
    </w:sdtPr>
    <w:sdtEndPr>
      <w:rPr>
        <w:noProof/>
      </w:rPr>
    </w:sdtEndPr>
    <w:sdtContent>
      <w:p w14:paraId="7BE61879" w14:textId="211D47AF" w:rsidR="0052437E" w:rsidRDefault="0052437E">
        <w:pPr>
          <w:pStyle w:val="Footer"/>
        </w:pPr>
        <w:r>
          <w:fldChar w:fldCharType="begin"/>
        </w:r>
        <w:r>
          <w:instrText xml:space="preserve"> PAGE   \* MERGEFORMAT </w:instrText>
        </w:r>
        <w:r>
          <w:fldChar w:fldCharType="separate"/>
        </w:r>
        <w:r>
          <w:rPr>
            <w:noProof/>
          </w:rPr>
          <w:t>2</w:t>
        </w:r>
        <w:r>
          <w:rPr>
            <w:noProof/>
          </w:rPr>
          <w:fldChar w:fldCharType="end"/>
        </w:r>
      </w:p>
    </w:sdtContent>
  </w:sdt>
  <w:p w14:paraId="537C90DD" w14:textId="6875F31E" w:rsidR="0052437E" w:rsidRDefault="0052437E">
    <w:pPr>
      <w:pStyle w:val="Footer"/>
    </w:pPr>
    <w:r>
      <w:t>November 19,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D20C1" w14:textId="77777777" w:rsidR="0052437E" w:rsidRDefault="0052437E" w:rsidP="0052437E">
      <w:r>
        <w:separator/>
      </w:r>
    </w:p>
  </w:footnote>
  <w:footnote w:type="continuationSeparator" w:id="0">
    <w:p w14:paraId="754BF920" w14:textId="77777777" w:rsidR="0052437E" w:rsidRDefault="0052437E" w:rsidP="00524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7E"/>
    <w:rsid w:val="000F2EA5"/>
    <w:rsid w:val="001E6D0E"/>
    <w:rsid w:val="0036084B"/>
    <w:rsid w:val="003D6B1D"/>
    <w:rsid w:val="003D7100"/>
    <w:rsid w:val="00411B57"/>
    <w:rsid w:val="004E3CF1"/>
    <w:rsid w:val="0052437E"/>
    <w:rsid w:val="00624E9E"/>
    <w:rsid w:val="007207BC"/>
    <w:rsid w:val="00777AA6"/>
    <w:rsid w:val="00784274"/>
    <w:rsid w:val="007E6F83"/>
    <w:rsid w:val="008D212B"/>
    <w:rsid w:val="009166C5"/>
    <w:rsid w:val="00A82081"/>
    <w:rsid w:val="00C3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C4DF182"/>
  <w15:chartTrackingRefBased/>
  <w15:docId w15:val="{1E94511E-225C-498B-B1AC-D7CAB59F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37E"/>
    <w:pPr>
      <w:tabs>
        <w:tab w:val="center" w:pos="4680"/>
        <w:tab w:val="right" w:pos="9360"/>
      </w:tabs>
    </w:pPr>
  </w:style>
  <w:style w:type="character" w:customStyle="1" w:styleId="HeaderChar">
    <w:name w:val="Header Char"/>
    <w:basedOn w:val="DefaultParagraphFont"/>
    <w:link w:val="Header"/>
    <w:uiPriority w:val="99"/>
    <w:rsid w:val="0052437E"/>
  </w:style>
  <w:style w:type="paragraph" w:styleId="Footer">
    <w:name w:val="footer"/>
    <w:basedOn w:val="Normal"/>
    <w:link w:val="FooterChar"/>
    <w:uiPriority w:val="99"/>
    <w:unhideWhenUsed/>
    <w:rsid w:val="0052437E"/>
    <w:pPr>
      <w:tabs>
        <w:tab w:val="center" w:pos="4680"/>
        <w:tab w:val="right" w:pos="9360"/>
      </w:tabs>
    </w:pPr>
  </w:style>
  <w:style w:type="character" w:customStyle="1" w:styleId="FooterChar">
    <w:name w:val="Footer Char"/>
    <w:basedOn w:val="DefaultParagraphFont"/>
    <w:link w:val="Footer"/>
    <w:uiPriority w:val="99"/>
    <w:rsid w:val="0052437E"/>
  </w:style>
  <w:style w:type="paragraph" w:styleId="Title">
    <w:name w:val="Title"/>
    <w:basedOn w:val="Normal"/>
    <w:link w:val="TitleChar"/>
    <w:qFormat/>
    <w:rsid w:val="007207BC"/>
    <w:pPr>
      <w:jc w:val="center"/>
    </w:pPr>
    <w:rPr>
      <w:rFonts w:eastAsia="Times New Roman" w:cs="Times New Roman"/>
      <w:b/>
      <w:bCs/>
      <w:sz w:val="22"/>
      <w:szCs w:val="20"/>
    </w:rPr>
  </w:style>
  <w:style w:type="character" w:customStyle="1" w:styleId="TitleChar">
    <w:name w:val="Title Char"/>
    <w:basedOn w:val="DefaultParagraphFont"/>
    <w:link w:val="Title"/>
    <w:rsid w:val="007207BC"/>
    <w:rPr>
      <w:rFonts w:eastAsia="Times New Roman" w:cs="Times New Roman"/>
      <w:b/>
      <w:bCs/>
      <w:sz w:val="22"/>
      <w:szCs w:val="20"/>
    </w:rPr>
  </w:style>
  <w:style w:type="character" w:styleId="Hyperlink">
    <w:name w:val="Hyperlink"/>
    <w:uiPriority w:val="99"/>
    <w:unhideWhenUsed/>
    <w:rsid w:val="007207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3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62196286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Villageof Goshen</dc:creator>
  <cp:keywords/>
  <dc:description/>
  <cp:lastModifiedBy>Villageof Goshen</cp:lastModifiedBy>
  <cp:revision>5</cp:revision>
  <cp:lastPrinted>2020-11-23T13:57:00Z</cp:lastPrinted>
  <dcterms:created xsi:type="dcterms:W3CDTF">2020-11-18T16:13:00Z</dcterms:created>
  <dcterms:modified xsi:type="dcterms:W3CDTF">2020-11-23T15:02:00Z</dcterms:modified>
</cp:coreProperties>
</file>